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FC" w:rsidRDefault="00C35058" w:rsidP="00C35058">
      <w:pPr>
        <w:jc w:val="center"/>
        <w:rPr>
          <w:rFonts w:ascii="微软雅黑" w:eastAsia="微软雅黑" w:hAnsi="微软雅黑"/>
          <w:color w:val="333333"/>
          <w:sz w:val="24"/>
          <w:szCs w:val="24"/>
          <w:shd w:val="clear" w:color="auto" w:fill="FFFFFF"/>
        </w:rPr>
      </w:pPr>
      <w:r w:rsidRPr="00C35058">
        <w:rPr>
          <w:rFonts w:ascii="微软雅黑" w:eastAsia="微软雅黑" w:hAnsi="微软雅黑" w:hint="eastAsia"/>
          <w:color w:val="333333"/>
          <w:sz w:val="24"/>
          <w:szCs w:val="24"/>
          <w:shd w:val="clear" w:color="auto" w:fill="FFFFFF"/>
        </w:rPr>
        <w:t>中国共产党第十九届中央委员会第二次全体会议公报</w:t>
      </w:r>
    </w:p>
    <w:p w:rsidR="00C35058" w:rsidRPr="00C35058" w:rsidRDefault="006265FC" w:rsidP="00C35058">
      <w:pPr>
        <w:jc w:val="center"/>
        <w:rPr>
          <w:rFonts w:ascii="微软雅黑" w:eastAsia="微软雅黑" w:hAnsi="微软雅黑"/>
          <w:b/>
          <w:color w:val="333333"/>
          <w:sz w:val="24"/>
          <w:szCs w:val="24"/>
          <w:shd w:val="clear" w:color="auto" w:fill="FFFFFF"/>
        </w:rPr>
      </w:pPr>
      <w:r w:rsidRPr="00C35058">
        <w:rPr>
          <w:rFonts w:ascii="微软雅黑" w:eastAsia="微软雅黑" w:hAnsi="微软雅黑" w:hint="eastAsia"/>
          <w:color w:val="333333"/>
          <w:sz w:val="24"/>
          <w:szCs w:val="24"/>
          <w:shd w:val="clear" w:color="auto" w:fill="FFFFFF"/>
        </w:rPr>
        <w:t>(2018年1月19日中国共产党第十九届中央委员会第二次全体会议通过)</w:t>
      </w:r>
    </w:p>
    <w:p w:rsidR="006265FC" w:rsidRDefault="006265FC">
      <w:pPr>
        <w:rPr>
          <w:rFonts w:ascii="微软雅黑" w:eastAsia="微软雅黑" w:hAnsi="微软雅黑"/>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p>
    <w:p w:rsidR="00F43D1B" w:rsidRDefault="006265FC">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中国共产党第十九届中央委员会第二次全体会议，于2018年1月18日至19日在北京举行。出席这次全会的有，中央委员203人，候补中央委员172人。中央纪律检查委员会常务委员会委员和有关方面负责同志列席会议。党的十九大代表中部分基层同志和专家学者也列席会议。全会由中央政治局主持。中央委员会总书记习近平作了重要讲话。全会审议通过了《中共中央关于修改宪法部分内容的建议》，张德江就《建议(草案)》向全会作了说明。</w:t>
      </w:r>
    </w:p>
    <w:p w:rsidR="00F43D1B" w:rsidRDefault="00F43D1B">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一致认为，党的十九大和十九届一中全会以来，在以习近平同志为核心的党中央坚强领导下，全党全国把学习宣传贯彻党的十九大精神作为首要政治任务，深入开展多种形式的学习宣传活动，兴起了学习贯彻党的十九大精神、习近平新时代中国特色社会主义思想热潮，为贯彻落实党的十九大提出的各项战略决策和工作部署提供了强大精神动力，全党全国各族人民思想更加统一、信心更加坚定、行动更加有力，党和国家各项事业呈现欣欣向荣的发展局面。</w:t>
      </w:r>
    </w:p>
    <w:p w:rsidR="00354965" w:rsidRDefault="00F43D1B">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认为，宪法是国家的根本法，是治国安邦的总章程，是党和人民意志的集中体现。现行宪法颁布以来，在改革开放和社会主义现代化建设的历史进程中、在我们党治国理政实践中发挥了十分重要的作用，有力坚持了中国共产党领导，有力保障了人民当家作主，有力促进了改革开放和社会主义现代化建设，有力推动了社会主义法治国家建设进程，有力维护了国家统一、民族团结、社会稳定。实践证明，我国现行宪法是符合国情、符合实际、符合时代发展要求的好宪法，是充分体现人民共同意志、充分保障人民民主权利、充分维护人民根本利益的好</w:t>
      </w:r>
      <w:r w:rsidR="009E5B97" w:rsidRPr="00C35058">
        <w:rPr>
          <w:rFonts w:ascii="微软雅黑" w:eastAsia="微软雅黑" w:hAnsi="微软雅黑" w:hint="eastAsia"/>
          <w:color w:val="333333"/>
          <w:sz w:val="24"/>
          <w:szCs w:val="24"/>
          <w:shd w:val="clear" w:color="auto" w:fill="FFFFFF"/>
        </w:rPr>
        <w:lastRenderedPageBreak/>
        <w:t xml:space="preserve">宪法，是推动国家发展进步、保证人民创造幸福生活、保障中华民族实现伟大复兴的好宪法，是我们国家和人民经受住各种困难和风险考验、始终沿着中国特色社会主义道路前进的根本法治保障。维护宪法尊严和权威，是维护国家法制统一、尊严、权威的前提，也是维护最广大人民根本利益、确保国家长治久安的重要保障。 </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高度评价全面依法治国取得的成就。党的十八大以来，以习近平同志为核心的党中央以前所未有的力度推进全面依法治国进程，坚持依法治国、依法执政、依法行政共同推进，坚持法治国家、法治政府、法治社会一体建设，坚持依法治国和以德治国相结合，坚持依法治国和依规治党有机统一，抓住科学立法、严格执法、公正司法、全民守法关键环节，加快推进中国特色社会主义法治体系建设，法律规范体系、法治实施体系、法治监督体系、法治保障体系和党内法规体系建设相互促进、共同发展，社会主义法治国家建设取得了历史性成就。</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 xml:space="preserve">全会认为，我们党高度重视宪法在治国理政中的重要地位和作用，明确坚持依法治国首先要坚持依宪治国，坚持依法执政首先要坚持依宪执政，把实施宪法摆在全面依法治国的突出位置，采取一系列有力措施加强宪法实施和监督工作，为保证宪法实施提供了强有力的政治和制度保障。 </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认为，我国宪法必须随着党领导人民建设中国特色社会主义实践的发展而不断完善发展。这是我国宪法发展的一个显著特点，也是一条基本规律。从1954年我国第一部宪法诞生至今，我国宪法一直处在探索实践和不断完善过程中。1982年宪法公布施行后，根据我国改革开放和社会主义现代化建设的实践和发展，分别于1988年、1993年、1999年、2004年进行了4次修改。实践表明，我国宪法是同党团结带领人民进行的实践探索紧密联系在一起的，随着时</w:t>
      </w:r>
      <w:r w:rsidR="009E5B97" w:rsidRPr="00C35058">
        <w:rPr>
          <w:rFonts w:ascii="微软雅黑" w:eastAsia="微软雅黑" w:hAnsi="微软雅黑" w:hint="eastAsia"/>
          <w:color w:val="333333"/>
          <w:sz w:val="24"/>
          <w:szCs w:val="24"/>
          <w:shd w:val="clear" w:color="auto" w:fill="FFFFFF"/>
        </w:rPr>
        <w:lastRenderedPageBreak/>
        <w:t>代进步、党和人民事业发展而不断完善。</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 xml:space="preserve">全会强调，由宪法及时确认党和人民创造的伟大成就和宝贵经验，以更好发挥宪法的规范、引领、推动、保障作用，是实践发展的必然要求。中国特色社会主义进入新时代，这是我国发展新的历史方位。根据新时代坚持和发展中国特色社会主义的新形势新任务，有必要对我国宪法作出适当的修改。自2004年修改宪法以来，党和国家事业又有了许多重要发展变化。特别是党的十八大以来，以习近平同志为核心的党中央团结带领全党全国各族人民毫不动摇坚持和发展中国特色社会主义，创立了习近平新时代中国特色社会主义思想，统筹推进“五位一体”总体布局、协调推进“四个全面”战略布局，推进党的建设新的伟大工程，推动党和国家事业取得历史性成就、发生历史性变革。党的十九大对新时代坚持和发展中国特色社会主义作出重大战略部署，确定了新的奋斗目标。为更好发挥宪法在新时代坚持和发展中国特色社会主义中的重大作用，需要对宪法作出适当修改，把党和人民在实践中取得的重大理论创新、实践创新、制度创新成果上升为宪法规定。 </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认为，宪法修改是国家政治生活中的一件大事，是党中央从新时代坚持和发展中国特色社会主义全局和战略高度作出的重大决策，也是推进全面依法治国、推进国家治理体系和治理能力现代化的重大举措。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w:t>
      </w:r>
      <w:r w:rsidR="009E5B97" w:rsidRPr="00C35058">
        <w:rPr>
          <w:rFonts w:ascii="微软雅黑" w:eastAsia="微软雅黑" w:hAnsi="微软雅黑" w:hint="eastAsia"/>
          <w:color w:val="333333"/>
          <w:sz w:val="24"/>
          <w:szCs w:val="24"/>
          <w:shd w:val="clear" w:color="auto" w:fill="FFFFFF"/>
        </w:rPr>
        <w:lastRenderedPageBreak/>
        <w:t>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提出，这次宪法修改必须贯彻以下原则：坚持党的领导，坚持中国特色社会主义法治道路，坚持正确政治方向;严格依法按程序进行;充分发扬民主、广泛凝聚共识，确保反映人民意志、得到人民拥护;坚持对宪法作部分修改、不作大改的原则，做到既顺应党和人民事业发展要求，又遵循宪法法律发展规律，保持宪法连续性、稳定性、权威性。</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全会认为，宪法修改关系全局，影响广泛而深远。要贯彻科学立法、民主立法、依法立法的要求，注重从政治上、大局上、战略上分析问题，注重从宪法发展的客观规律和内在要求上思考问题，维护宪法权威性。</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强调，习近平新时代中国特色社会主义思想是马克思主义中国化最新成果，是当代中国马克思主义、21世纪马克思主义，是党和国家必须长期坚持的指导思想。中国共产党领导是中国特色社会主义最本质的特征，是中国特色社会主义制度最大的优势，必须坚持和加强党对一切工作的领导。经济建设、政治建设、文化建设、社会建设、生态文明建设“五位一体”总体布局，创新、协调、绿色、开放、共享的新发展理念，到2020年全面建成小康社会、到2035年基本实现社会主义现代化、到本世纪中叶建成社会主义现代化强国的奋斗目标，实现中华民族伟大复兴，对激励和引导全党全国各族人民团结奋斗具有重大引领意义。坚持和平发展道路，坚持互利共赢开放战略，推动构建人类命运共同体，对促进人类和平发展的崇高事业具有重大意义。国家监察体制改革是事关全局的重大政治体制改革，是强化党和国家自我监督的重大决策部署，要依法建立党统一</w:t>
      </w:r>
      <w:r w:rsidR="009E5B97" w:rsidRPr="00C35058">
        <w:rPr>
          <w:rFonts w:ascii="微软雅黑" w:eastAsia="微软雅黑" w:hAnsi="微软雅黑" w:hint="eastAsia"/>
          <w:color w:val="333333"/>
          <w:sz w:val="24"/>
          <w:szCs w:val="24"/>
          <w:shd w:val="clear" w:color="auto" w:fill="FFFFFF"/>
        </w:rPr>
        <w:lastRenderedPageBreak/>
        <w:t>领导的反腐败工作机构，构建集中统一、权威高效的国家监察体系，实现对所有行使公权力的公职人员监察全覆盖。宪法是国家各项制度和法律法规的总依据，充实宪法的重大制度规定，对完善和发展中国特色社会主义制度具有重要作用。</w:t>
      </w:r>
    </w:p>
    <w:p w:rsidR="00354965" w:rsidRDefault="00354965">
      <w:pPr>
        <w:rPr>
          <w:rFonts w:ascii="微软雅黑" w:eastAsia="微软雅黑" w:hAnsi="微软雅黑" w:hint="eastAsia"/>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 xml:space="preserve">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要在全党全社会深入开展尊崇宪法、学习宪法、遵守宪法、维护宪法、运用宪法的宣传教育活动，大力弘扬宪法精神，大力弘扬社会主义法治精神，不断增强人民群众宪法意识。要加强对宪法法律实施情况的监督检查，坚决纠正违宪违法行为。各级国家工作人员特别是领导干部要增强宪法观念，依照宪法法律行使职权、履行职责、开展工作，恪尽职守，廉洁奉公，自觉接受人民监督，通过自己的努力为宪法法律实施作出贡献，绝不允许以言代法、以权压法、逐利违法、徇私枉法。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 </w:t>
      </w:r>
    </w:p>
    <w:p w:rsidR="0067011D" w:rsidRPr="00C35058" w:rsidRDefault="00354965">
      <w:pPr>
        <w:rPr>
          <w:rFonts w:ascii="微软雅黑" w:eastAsia="微软雅黑" w:hAnsi="微软雅黑"/>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    </w:t>
      </w:r>
      <w:r w:rsidR="009E5B97" w:rsidRPr="00C35058">
        <w:rPr>
          <w:rFonts w:ascii="微软雅黑" w:eastAsia="微软雅黑" w:hAnsi="微软雅黑" w:hint="eastAsia"/>
          <w:color w:val="333333"/>
          <w:sz w:val="24"/>
          <w:szCs w:val="24"/>
          <w:shd w:val="clear" w:color="auto" w:fill="FFFFFF"/>
        </w:rPr>
        <w:t>全会号召，全党同志要更加紧密地团结在以习近平同志为核心的党中央周围，以习近平新时代中国特色社会主义思想为指导，全面深入贯彻党的十九大精神和本次全会精神，牢固树立政治意识、大局意识、核心意识、看齐意识，坚定不移走中国特色社会主义法治道路，自觉维护宪法权威、保证宪法实施，为新时代推</w:t>
      </w:r>
      <w:r w:rsidR="009E5B97" w:rsidRPr="00C35058">
        <w:rPr>
          <w:rFonts w:ascii="微软雅黑" w:eastAsia="微软雅黑" w:hAnsi="微软雅黑" w:hint="eastAsia"/>
          <w:color w:val="333333"/>
          <w:sz w:val="24"/>
          <w:szCs w:val="24"/>
          <w:shd w:val="clear" w:color="auto" w:fill="FFFFFF"/>
        </w:rPr>
        <w:lastRenderedPageBreak/>
        <w:t>进全面依法治国、建设社会主义法治国家而努力奋斗。</w:t>
      </w:r>
    </w:p>
    <w:sectPr w:rsidR="0067011D" w:rsidRPr="00C35058" w:rsidSect="00D400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B97"/>
    <w:rsid w:val="00354965"/>
    <w:rsid w:val="00581997"/>
    <w:rsid w:val="006265FC"/>
    <w:rsid w:val="0067011D"/>
    <w:rsid w:val="008067CA"/>
    <w:rsid w:val="009E5B97"/>
    <w:rsid w:val="00C35058"/>
    <w:rsid w:val="00D40026"/>
    <w:rsid w:val="00F43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555</Words>
  <Characters>3168</Characters>
  <Application>Microsoft Office Word</Application>
  <DocSecurity>0</DocSecurity>
  <Lines>26</Lines>
  <Paragraphs>7</Paragraphs>
  <ScaleCrop>false</ScaleCrop>
  <Company>Home</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5</cp:revision>
  <dcterms:created xsi:type="dcterms:W3CDTF">2018-02-23T02:38:00Z</dcterms:created>
  <dcterms:modified xsi:type="dcterms:W3CDTF">2018-02-26T02:06:00Z</dcterms:modified>
</cp:coreProperties>
</file>