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1" w:firstLineChars="200"/>
        <w:jc w:val="center"/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推荐对象及条件</w:t>
      </w:r>
    </w:p>
    <w:p>
      <w:p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/>
          <w:sz w:val="28"/>
          <w:szCs w:val="28"/>
        </w:rPr>
        <w:t>电商带头人——「新电商青年奖」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带动「本乡本土」农产品电商销售，将田间地头的新鲜产品，供应向全国消费者的餐桌。能深耕零售供应链，优化各个关键流通节点，提升农产品供应效率。同时，以各种创新营销方式，推动农货从「产品」到「商品」的转变，以品牌化提升经济附加值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评选标准：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-「本乡本土」新青年，接受过高等教育，年龄在40岁</w:t>
      </w:r>
      <w:r>
        <w:rPr>
          <w:rFonts w:hint="eastAsia" w:ascii="Times New Roman" w:hAnsi="Times New Roman" w:eastAsia="仿宋" w:cs="Times New Roman"/>
          <w:sz w:val="28"/>
          <w:szCs w:val="28"/>
        </w:rPr>
        <w:t>及</w:t>
      </w:r>
      <w:r>
        <w:rPr>
          <w:rFonts w:ascii="Times New Roman" w:hAnsi="Times New Roman" w:eastAsia="仿宋" w:cs="Times New Roman"/>
          <w:sz w:val="28"/>
          <w:szCs w:val="28"/>
        </w:rPr>
        <w:t>以下；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从城市返乡创业，或长期在当地从事农业种植销售或农产品电商上行等，做出一定影响力；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以种植或者销售为主体，成功带动当地农户加入电商销售网络，带动其增收致富；</w:t>
      </w:r>
    </w:p>
    <w:p>
      <w:pPr>
        <w:ind w:firstLine="560" w:firstLineChars="200"/>
        <w:rPr>
          <w:rFonts w:ascii="Times New Roman" w:hAnsi="Times New Roman" w:eastAsia="仿宋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仿宋" w:cs="Times New Roman"/>
          <w:sz w:val="28"/>
          <w:szCs w:val="28"/>
        </w:rPr>
        <w:t>- 成功推动农业品牌化，拥有打造一个或多个农产品品牌的经验。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技术带头人——「科技耕耘奖」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特征：在农村一线基层，引入最前沿、最尖端的农业科技，通过各种创新模式/运营主体， 帮助农民提升农业现代化水平。以技术为载体，改变农户对传统农业经营的理念及认知，带动其实现增收增产。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评选标准：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长期在农村一线工作，年龄在45岁</w:t>
      </w:r>
      <w:r>
        <w:rPr>
          <w:rFonts w:hint="eastAsia" w:ascii="Times New Roman" w:hAnsi="Times New Roman" w:eastAsia="仿宋" w:cs="Times New Roman"/>
          <w:sz w:val="28"/>
          <w:szCs w:val="28"/>
        </w:rPr>
        <w:t>及</w:t>
      </w:r>
      <w:r>
        <w:rPr>
          <w:rFonts w:ascii="Times New Roman" w:hAnsi="Times New Roman" w:eastAsia="仿宋" w:cs="Times New Roman"/>
          <w:sz w:val="28"/>
          <w:szCs w:val="28"/>
        </w:rPr>
        <w:t>以下；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成功推动农业生产标准化，通过普及推广农业技术，带动相关区域的农业企业、种植户等增产增收；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在农产品产业发展方面作出显著成绩，通过技术更新、产业提升引导农产品向二三产业发展；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在农业技术国际推广及引进方面有显著成绩者优先。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产业带头人——「产业能手奖」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特征：针对「本乡本土」的产区特征和消费特征，挖掘引入新兴产业，提升农业产出的经济附加值，并在市场上闯出销路，并带动周边农民加入，实现「小产业、大贡献」。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评选标准：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根据本地气候、地理特征，因地制宜引入/发掘新产品，并发展出一定规模；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在当地打造种植/养殖、加工、销售等一系列，初步实现产业化发展；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通过用工扶贫、公司+ 农户等多种形式，带动贫困户及村民加入。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脱贫带头人——「帮扶标兵奖」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扎根贫困地区，精准帮扶建档立卡贫困户，带动其发展种植、养殖等，以多种形式提升百姓收入。同时，通过可持续经营，激发贫困农户的内生动力，实现从“带着农户干”到“农户自己干”，实现脱贫增收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通过电商销售、技术培训、科技种植等多种途径，带动对应片区的贫困村、建档立卡贫困户增收致富；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以自身项目为辐射，引导带动当地乡村年轻人及种植户，积极开展电商销售或科技种植，做出一定成绩；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-在「三区三州」深度贫困地区脱贫攻坚战中做出成绩者优先。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致富带头人——「新职业农民奖」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以农业为本职，学习现代化农业管理、经营模式，在乡村持续耕耘，以多种创新形式开展农业生产与经营。在农业生产过程中，及时引入农业装备与技术，通过科技提高农业经济附加值，在本地形成示范效应。</w:t>
      </w:r>
    </w:p>
    <w:p>
      <w:pPr>
        <w:tabs>
          <w:tab w:val="center" w:pos="4150"/>
        </w:tabs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评选标准：</w:t>
      </w: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以农业为本职，主动学习应用新型技术的“新农民”；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通过合作社、公司等多种模式进行农业经营，接受并引入现代企业管理模式；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优先返乡创业青年。</w:t>
      </w:r>
    </w:p>
    <w:p>
      <w:pPr>
        <w:numPr>
          <w:ilvl w:val="0"/>
          <w:numId w:val="1"/>
        </w:num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创新带头人——「乡村振兴创新奖」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特征：通过合作社、公司化等多种新型农业组织形式，多元化开展农业生产经营。将传统家庭承包的小农生产经营模式，整合为集约化、专业化的现代化生产经营。 或是在乡村振兴建设中，在生态环保、乡村治理、乡村文化推广等各个方面有着突出贡献。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评选标准：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在乡村振兴的探索中有创新的做法，并产生了实际的效果；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- 在当地为广大老百姓接受并积极参与；</w:t>
      </w:r>
    </w:p>
    <w:p>
      <w:pPr>
        <w:ind w:firstLine="560" w:firstLineChars="200"/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- 符合当前的发展理念。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2FA16"/>
    <w:multiLevelType w:val="singleLevel"/>
    <w:tmpl w:val="FEB2FA1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6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xbnl</dc:creator>
  <cp:lastModifiedBy>xbnl</cp:lastModifiedBy>
  <dcterms:modified xsi:type="dcterms:W3CDTF">2019-09-03T07:07:28Z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